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DISCENTE ESPECIAL – MOBILIDADE ANDIFES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8"/>
        <w:gridCol w:w="6925"/>
        <w:gridCol w:w="14"/>
        <w:tblGridChange w:id="0">
          <w:tblGrid>
            <w:gridCol w:w="2718"/>
            <w:gridCol w:w="6925"/>
            <w:gridCol w:w="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discente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 de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semestres na Ufopa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 ) 1 semestre letivo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 ) 2 semestres letivos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 ) prorrogação por mais _____ semestre (s)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Requer da Ufopa, matrícula como aluno especial, para cursar os componentes abaixo listados: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8.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Declaro ciência do regimento de graduação da Ufopa, disponível em: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http://www.ufopa.edu.br/media/file/site/proen/documentos/2020/a485f403a0787e606a735eacce4c62ec.pdf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Declaro ciência do calendário acadêmico da Ufopa, disponível em: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http://www.ufopa.edu.br/proen/diretoria-de-registro-academico/calendarios-academicos/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Anexar a esta solicitação: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apresentação do discente, assinado por coordenador da IES de origem.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Histórico escolar IES de origem;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matrícula,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 a relação de componentes a serem cursados, assinado por coordenador da IES de origem;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Caso a solicitação seja deferida na Ufopa (pelo coordenador do curso), o discente especial deve preencher e apresentar: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Cadastro acadêmico (fornecido pela Ufopa);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Após deferimento da solicitação pelo coordenador do curso, deve ser reencaminhado para CAC/DRA, para cadastro do discente no SIGAA, e posterior matricula compulsória pela unidade, conforme calendário acadêmico.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_____/ ______/ ________.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discente </w:t>
      </w:r>
    </w:p>
    <w:sectPr>
      <w:headerReference r:id="rId9" w:type="default"/>
      <w:footerReference r:id="rId10" w:type="default"/>
      <w:pgSz w:h="16838" w:w="11906" w:orient="portrait"/>
      <w:pgMar w:bottom="906" w:top="1035" w:left="1276" w:right="708" w:header="57" w:footer="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Limelight">
    <w:embedRegular w:fontKey="{00000000-0000-0000-0000-000000000000}" r:id="rId1" w:subsetted="0"/>
  </w:font>
  <w:font w:name="Noto Sans Symbol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Obs.: Este documento não pode conter rasura(s).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"/>
      </w:tabs>
      <w:spacing w:after="0" w:before="0" w:line="240" w:lineRule="auto"/>
      <w:ind w:left="0" w:right="-356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Unidade Tapajós, Rua Vera Paz s/nº – Salé, BMT II, sala 349. CEP 68035-110, Santarém – Pará, Brasil</w: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-76199</wp:posOffset>
              </wp:positionV>
              <wp:extent cx="9360" cy="1907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255221" y="3775320"/>
                        <a:ext cx="6181559" cy="9360"/>
                      </a:xfrm>
                      <a:prstGeom prst="straightConnector1">
                        <a:avLst/>
                      </a:prstGeom>
                      <a:noFill/>
                      <a:ln cap="sq" cmpd="sng" w="19075">
                        <a:solidFill>
                          <a:srgbClr val="333333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-76199</wp:posOffset>
              </wp:positionV>
              <wp:extent cx="9360" cy="19075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60" cy="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"/>
      </w:tabs>
      <w:spacing w:after="0" w:before="0" w:line="240" w:lineRule="auto"/>
      <w:ind w:left="0" w:right="-356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Site: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www.ufopa.edu.br/proen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Email: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cac.dra@ufopa.edu.br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276.999999999998" w:type="dxa"/>
      <w:jc w:val="left"/>
      <w:tblInd w:w="-121.0" w:type="dxa"/>
      <w:tblLayout w:type="fixed"/>
      <w:tblLook w:val="0000"/>
    </w:tblPr>
    <w:tblGrid>
      <w:gridCol w:w="1972"/>
      <w:gridCol w:w="5694"/>
      <w:gridCol w:w="2611"/>
      <w:tblGridChange w:id="0">
        <w:tblGrid>
          <w:gridCol w:w="1972"/>
          <w:gridCol w:w="5694"/>
          <w:gridCol w:w="2611"/>
        </w:tblGrid>
      </w:tblGridChange>
    </w:tblGrid>
    <w:tr>
      <w:trPr>
        <w:cantSplit w:val="1"/>
        <w:trHeight w:val="875" w:hRule="atLeast"/>
        <w:tblHeader w:val="0"/>
      </w:trPr>
      <w:tc>
        <w:tcPr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407035</wp:posOffset>
                </wp:positionH>
                <wp:positionV relativeFrom="paragraph">
                  <wp:posOffset>0</wp:posOffset>
                </wp:positionV>
                <wp:extent cx="606425" cy="571500"/>
                <wp:effectExtent b="0" l="0" r="0" t="0"/>
                <wp:wrapSquare wrapText="bothSides" distB="0" distT="0" distL="114935" distR="114935"/>
                <wp:docPr id="1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42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A">
          <w:pPr>
            <w:tabs>
              <w:tab w:val="left" w:pos="-284"/>
              <w:tab w:val="center" w:pos="4252"/>
              <w:tab w:val="left" w:pos="6090"/>
            </w:tabs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UNIVERSIDADE FEDERAL DO OESTE DO PARÁ - UFOPA</w:t>
          </w:r>
        </w:p>
        <w:p w:rsidR="00000000" w:rsidDel="00000000" w:rsidP="00000000" w:rsidRDefault="00000000" w:rsidRPr="00000000" w14:paraId="0000003B">
          <w:pPr>
            <w:tabs>
              <w:tab w:val="left" w:pos="-284"/>
              <w:tab w:val="center" w:pos="4252"/>
              <w:tab w:val="left" w:pos="6090"/>
            </w:tabs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PRÓ-REITORIA DE ENSINO DE GRADUAÇÃO – PROEN</w:t>
          </w:r>
        </w:p>
        <w:p w:rsidR="00000000" w:rsidDel="00000000" w:rsidP="00000000" w:rsidRDefault="00000000" w:rsidRPr="00000000" w14:paraId="0000003C">
          <w:pPr>
            <w:tabs>
              <w:tab w:val="left" w:pos="-284"/>
              <w:tab w:val="center" w:pos="4252"/>
              <w:tab w:val="left" w:pos="6090"/>
            </w:tabs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DIRETORIA DE REGISTRO ACADÊMICO – DRA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color="000000" w:space="1" w:sz="12" w:val="single"/>
        <w:left w:color="000000" w:space="4" w:sz="12" w:val="single"/>
        <w:bottom w:color="000000" w:space="1" w:sz="12" w:val="single"/>
        <w:right w:color="000000" w:space="4" w:sz="12" w:val="single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Limelight" w:cs="Limelight" w:eastAsia="Limelight" w:hAnsi="Limeligh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color="000000" w:space="1" w:sz="12" w:val="single"/>
        <w:left w:color="000000" w:space="4" w:sz="12" w:val="single"/>
        <w:bottom w:color="000000" w:space="1" w:sz="12" w:val="single"/>
        <w:right w:color="000000" w:space="4" w:sz="12" w:val="single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Standard"/>
    <w:next w:val="Standard"/>
    <w:uiPriority w:val="9"/>
    <w:qFormat w:val="1"/>
    <w:pPr>
      <w:keepNext w:val="1"/>
      <w:jc w:val="center"/>
      <w:outlineLvl w:val="0"/>
    </w:pPr>
    <w:rPr>
      <w:b w:val="1"/>
    </w:rPr>
  </w:style>
  <w:style w:type="paragraph" w:styleId="Ttulo2">
    <w:name w:val="heading 2"/>
    <w:basedOn w:val="Standard"/>
    <w:next w:val="Standard"/>
    <w:uiPriority w:val="9"/>
    <w:unhideWhenUsed w:val="1"/>
    <w:qFormat w:val="1"/>
    <w:pPr>
      <w:keepNext w:val="1"/>
      <w:pBdr>
        <w:top w:color="000000" w:space="1" w:sz="12" w:val="single"/>
        <w:left w:color="000000" w:space="4" w:sz="12" w:val="single"/>
        <w:bottom w:color="000000" w:space="1" w:sz="12" w:val="single"/>
        <w:right w:color="000000" w:space="4" w:sz="12" w:val="single"/>
      </w:pBdr>
      <w:jc w:val="center"/>
      <w:outlineLvl w:val="1"/>
    </w:pPr>
    <w:rPr>
      <w:rFonts w:ascii="Broadway" w:cs="Broadway" w:eastAsia="Broadway" w:hAnsi="Broadway"/>
      <w:b w:val="1"/>
    </w:rPr>
  </w:style>
  <w:style w:type="paragraph" w:styleId="Ttulo3">
    <w:name w:val="heading 3"/>
    <w:basedOn w:val="Standard"/>
    <w:next w:val="Standard"/>
    <w:uiPriority w:val="9"/>
    <w:semiHidden w:val="1"/>
    <w:unhideWhenUsed w:val="1"/>
    <w:qFormat w:val="1"/>
    <w:pPr>
      <w:keepNext w:val="1"/>
      <w:pBdr>
        <w:top w:color="000000" w:space="1" w:sz="12" w:val="single"/>
        <w:left w:color="000000" w:space="4" w:sz="12" w:val="single"/>
        <w:bottom w:color="000000" w:space="1" w:sz="12" w:val="single"/>
        <w:right w:color="000000" w:space="4" w:sz="12" w:val="single"/>
      </w:pBdr>
      <w:jc w:val="center"/>
      <w:outlineLvl w:val="2"/>
    </w:pPr>
    <w:rPr>
      <w:b w:val="1"/>
      <w:i w:val="1"/>
    </w:rPr>
  </w:style>
  <w:style w:type="paragraph" w:styleId="Ttulo4">
    <w:name w:val="heading 4"/>
    <w:basedOn w:val="Standard"/>
    <w:next w:val="Standard"/>
    <w:uiPriority w:val="9"/>
    <w:semiHidden w:val="1"/>
    <w:unhideWhenUsed w:val="1"/>
    <w:qFormat w:val="1"/>
    <w:pPr>
      <w:keepNext w:val="1"/>
      <w:outlineLvl w:val="3"/>
    </w:pPr>
  </w:style>
  <w:style w:type="paragraph" w:styleId="Ttulo5">
    <w:name w:val="heading 5"/>
    <w:basedOn w:val="Standard"/>
    <w:next w:val="Standard"/>
    <w:uiPriority w:val="9"/>
    <w:semiHidden w:val="1"/>
    <w:unhideWhenUsed w:val="1"/>
    <w:qFormat w:val="1"/>
    <w:pPr>
      <w:keepNext w:val="1"/>
      <w:outlineLvl w:val="4"/>
    </w:pPr>
    <w:rPr>
      <w:b w:val="1"/>
    </w:rPr>
  </w:style>
  <w:style w:type="paragraph" w:styleId="Ttulo6">
    <w:name w:val="heading 6"/>
    <w:basedOn w:val="Standard"/>
    <w:next w:val="Standard"/>
    <w:uiPriority w:val="9"/>
    <w:semiHidden w:val="1"/>
    <w:unhideWhenUsed w:val="1"/>
    <w:qFormat w:val="1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outlineLvl w:val="5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jc w:val="both"/>
    </w:pPr>
    <w:rPr>
      <w:rFonts w:ascii="Times New Roman" w:cs="Times New Roman" w:eastAsia="Times New Roman" w:hAnsi="Times New Roman"/>
      <w:szCs w:val="20"/>
      <w:lang w:bidi="ar-SA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pBdr>
        <w:top w:color="000000" w:space="1" w:sz="12" w:val="single"/>
        <w:left w:color="000000" w:space="4" w:sz="12" w:val="single"/>
        <w:bottom w:color="000000" w:space="1" w:sz="12" w:val="single"/>
        <w:right w:color="000000" w:space="4" w:sz="12" w:val="single"/>
      </w:pBdr>
    </w:pPr>
    <w:rPr>
      <w:sz w:val="2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Mangal"/>
    </w:rPr>
  </w:style>
  <w:style w:type="paragraph" w:styleId="Ttulo30" w:customStyle="1">
    <w:name w:val="Título3"/>
    <w:basedOn w:val="Standard"/>
    <w:next w:val="Textbody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20" w:customStyle="1">
    <w:name w:val="Título2"/>
    <w:basedOn w:val="Standard"/>
    <w:next w:val="Textbody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0" w:customStyle="1">
    <w:name w:val="Título1"/>
    <w:basedOn w:val="Standard"/>
    <w:next w:val="Textbody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Framecontents" w:customStyle="1">
    <w:name w:val="Frame contents"/>
    <w:basedOn w:val="Standard"/>
  </w:style>
  <w:style w:type="paragraph" w:styleId="Textodebalo">
    <w:name w:val="Balloon Text"/>
    <w:basedOn w:val="Standard"/>
    <w:rPr>
      <w:rFonts w:ascii="Tahoma" w:cs="Tahoma" w:eastAsia="Tahoma" w:hAnsi="Tahoma"/>
      <w:sz w:val="16"/>
      <w:szCs w:val="16"/>
    </w:rPr>
  </w:style>
  <w:style w:type="paragraph" w:styleId="Textbodyindent" w:customStyle="1">
    <w:name w:val="Text body indent"/>
    <w:basedOn w:val="Standard"/>
    <w:pPr>
      <w:widowControl w:val="0"/>
      <w:tabs>
        <w:tab w:val="left" w:pos="90"/>
      </w:tabs>
      <w:autoSpaceDE w:val="0"/>
      <w:ind w:firstLine="1800"/>
    </w:pPr>
    <w:rPr>
      <w:sz w:val="28"/>
    </w:r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Fontepargpadro3" w:customStyle="1">
    <w:name w:val="Fonte parág. padrão3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Nmerodepgina">
    <w:name w:val="page number"/>
    <w:basedOn w:val="Fontepargpadro1"/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WW8Num12z0" w:customStyle="1">
    <w:name w:val="WW8Num12z0"/>
    <w:rPr>
      <w:rFonts w:ascii="Symbol" w:cs="Symbol" w:eastAsia="Symbol" w:hAnsi="Symbol"/>
      <w:sz w:val="44"/>
    </w:rPr>
  </w:style>
  <w:style w:type="character" w:styleId="WW8Num11z0" w:customStyle="1">
    <w:name w:val="WW8Num11z0"/>
    <w:rPr>
      <w:rFonts w:ascii="Symbol" w:cs="Symbol" w:eastAsia="Symbol" w:hAnsi="Symbol"/>
      <w:sz w:val="44"/>
    </w:rPr>
  </w:style>
  <w:style w:type="character" w:styleId="WW8Num10z0" w:customStyle="1">
    <w:name w:val="WW8Num10z0"/>
    <w:rPr>
      <w:rFonts w:ascii="Symbol" w:cs="Symbol" w:eastAsia="Symbol" w:hAnsi="Symbol"/>
      <w:sz w:val="44"/>
    </w:rPr>
  </w:style>
  <w:style w:type="character" w:styleId="WW8Num9z0" w:customStyle="1">
    <w:name w:val="WW8Num9z0"/>
    <w:rPr>
      <w:rFonts w:ascii="Symbol" w:cs="Symbol" w:eastAsia="Symbol" w:hAnsi="Symbol"/>
      <w:sz w:val="44"/>
    </w:rPr>
  </w:style>
  <w:style w:type="character" w:styleId="WW8Num8z0" w:customStyle="1">
    <w:name w:val="WW8Num8z0"/>
    <w:rPr>
      <w:rFonts w:ascii="Symbol" w:cs="Symbol" w:eastAsia="Symbol" w:hAnsi="Symbol"/>
      <w:sz w:val="44"/>
    </w:rPr>
  </w:style>
  <w:style w:type="character" w:styleId="WW8Num7z0" w:customStyle="1">
    <w:name w:val="WW8Num7z0"/>
    <w:rPr>
      <w:rFonts w:ascii="Symbol" w:cs="Symbol" w:eastAsia="Symbol" w:hAnsi="Symbol"/>
      <w:sz w:val="44"/>
    </w:rPr>
  </w:style>
  <w:style w:type="character" w:styleId="WW8Num6z0" w:customStyle="1">
    <w:name w:val="WW8Num6z0"/>
    <w:rPr>
      <w:rFonts w:ascii="Symbol" w:cs="Symbol" w:eastAsia="Symbol" w:hAnsi="Symbol"/>
      <w:sz w:val="44"/>
    </w:rPr>
  </w:style>
  <w:style w:type="character" w:styleId="WW8Num5z0" w:customStyle="1">
    <w:name w:val="WW8Num5z0"/>
    <w:rPr>
      <w:rFonts w:ascii="Symbol" w:cs="Symbol" w:eastAsia="Symbol" w:hAnsi="Symbol"/>
      <w:sz w:val="44"/>
    </w:rPr>
  </w:style>
  <w:style w:type="character" w:styleId="WW8Num4z0" w:customStyle="1">
    <w:name w:val="WW8Num4z0"/>
    <w:rPr>
      <w:rFonts w:ascii="Symbol" w:cs="Symbol" w:eastAsia="Symbol" w:hAnsi="Symbol"/>
      <w:sz w:val="44"/>
    </w:rPr>
  </w:style>
  <w:style w:type="character" w:styleId="WW8Num3z3" w:customStyle="1">
    <w:name w:val="WW8Num3z3"/>
    <w:rPr>
      <w:rFonts w:ascii="Symbol" w:cs="Symbol" w:eastAsia="Symbol" w:hAnsi="Symbol"/>
    </w:rPr>
  </w:style>
  <w:style w:type="character" w:styleId="WW8Num3z2" w:customStyle="1">
    <w:name w:val="WW8Num3z2"/>
    <w:rPr>
      <w:rFonts w:ascii="Wingdings" w:cs="Wingdings" w:eastAsia="Wingdings" w:hAnsi="Wingdings"/>
    </w:rPr>
  </w:style>
  <w:style w:type="character" w:styleId="WW8Num3z1" w:customStyle="1">
    <w:name w:val="WW8Num3z1"/>
    <w:rPr>
      <w:rFonts w:ascii="Courier New" w:cs="Courier New" w:eastAsia="Courier New" w:hAnsi="Courier New"/>
    </w:rPr>
  </w:style>
  <w:style w:type="character" w:styleId="WW8Num3z0" w:customStyle="1">
    <w:name w:val="WW8Num3z0"/>
    <w:rPr>
      <w:rFonts w:ascii="Symbol" w:cs="Symbol" w:eastAsia="Symbol" w:hAnsi="Symbol"/>
      <w:sz w:val="44"/>
    </w:rPr>
  </w:style>
  <w:style w:type="character" w:styleId="WW8Num2z0" w:customStyle="1">
    <w:name w:val="WW8Num2z0"/>
    <w:rPr>
      <w:rFonts w:ascii="Symbol" w:cs="Symbol" w:eastAsia="Symbol" w:hAnsi="Symbol"/>
      <w:sz w:val="44"/>
    </w:rPr>
  </w:style>
  <w:style w:type="character" w:styleId="Linenumbering" w:customStyle="1">
    <w:name w:val="Line numbering"/>
    <w:basedOn w:val="Fontepargpadro1"/>
  </w:style>
  <w:style w:type="character" w:styleId="WW8Num2z2" w:customStyle="1">
    <w:name w:val="WW8Num2z2"/>
    <w:rPr>
      <w:rFonts w:ascii="Wingdings" w:cs="Wingdings" w:eastAsia="Wingdings" w:hAnsi="Wingdings"/>
    </w:rPr>
  </w:style>
  <w:style w:type="character" w:styleId="WW8Num2z1" w:customStyle="1">
    <w:name w:val="WW8Num2z1"/>
    <w:rPr>
      <w:rFonts w:ascii="Courier New" w:cs="Courier New" w:eastAsia="Courier New" w:hAnsi="Courier New"/>
    </w:rPr>
  </w:style>
  <w:style w:type="numbering" w:styleId="WW8Num1" w:customStyle="1">
    <w:name w:val="WW8Num1"/>
    <w:basedOn w:val="Semlista"/>
    <w:pPr>
      <w:numPr>
        <w:numId w:val="1"/>
      </w:numPr>
    </w:pPr>
  </w:style>
  <w:style w:type="numbering" w:styleId="WW8Num2" w:customStyle="1">
    <w:name w:val="WW8Num2"/>
    <w:basedOn w:val="Semlista"/>
    <w:pPr>
      <w:numPr>
        <w:numId w:val="2"/>
      </w:numPr>
    </w:pPr>
  </w:style>
  <w:style w:type="numbering" w:styleId="WW8Num3" w:customStyle="1">
    <w:name w:val="WW8Num3"/>
    <w:basedOn w:val="Semlista"/>
    <w:pPr>
      <w:numPr>
        <w:numId w:val="3"/>
      </w:numPr>
    </w:pPr>
  </w:style>
  <w:style w:type="table" w:styleId="Tabelacomgrade">
    <w:name w:val="Table Grid"/>
    <w:basedOn w:val="Tabelanormal"/>
    <w:uiPriority w:val="39"/>
    <w:rsid w:val="00B344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3A7BE8"/>
    <w:pPr>
      <w:ind w:left="720"/>
      <w:contextualSpacing w:val="1"/>
    </w:pPr>
    <w:rPr>
      <w:szCs w:val="21"/>
    </w:rPr>
  </w:style>
  <w:style w:type="character" w:styleId="Hyperlink">
    <w:name w:val="Hyperlink"/>
    <w:basedOn w:val="Fontepargpadro"/>
    <w:uiPriority w:val="99"/>
    <w:unhideWhenUsed w:val="1"/>
    <w:rsid w:val="00AE56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E569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ufopa.edu.br/media/file/site/proen/documentos/2020/a485f403a0787e606a735eacce4c62ec.pdf" TargetMode="External"/><Relationship Id="rId8" Type="http://schemas.openxmlformats.org/officeDocument/2006/relationships/hyperlink" Target="http://www.ufopa.edu.br/proen/diretoria-de-registro-academico/calendarios-academic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melight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ufopa.edu.br/proen" TargetMode="External"/><Relationship Id="rId3" Type="http://schemas.openxmlformats.org/officeDocument/2006/relationships/hyperlink" Target="mailto:cac.dra@ufop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1GIBqxQpmb6yie9IHJVj+dMybA==">AMUW2mW4Ub1IiQ5s9dHSG5e3kjB2V3nJc0CL/zZYxYinRT13HB2Vdp46H4Aqjr5djRX+KlgMY7VDUBEcpccJPNrQZXoqCj1CJTyeTV3eXMzSXdzbJxKKUOE=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2022-06-24T19:41:00Z</dcterms:created>
  <dc:creator>Setor de Graduação - DRA</dc:creator>
</cp:coreProperties>
</file>