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034" w:rsidRDefault="00C87034">
      <w:pPr>
        <w:pStyle w:val="Corpodetexto"/>
        <w:spacing w:before="3"/>
        <w:rPr>
          <w:rFonts w:ascii="Times New Roman"/>
          <w:sz w:val="29"/>
        </w:rPr>
      </w:pPr>
    </w:p>
    <w:p w:rsidR="00C87034" w:rsidRDefault="00C87034">
      <w:pPr>
        <w:pStyle w:val="Corpodetexto"/>
        <w:rPr>
          <w:b/>
          <w:sz w:val="26"/>
        </w:rPr>
      </w:pPr>
    </w:p>
    <w:p w:rsidR="00C87034" w:rsidRDefault="00C87034">
      <w:pPr>
        <w:pStyle w:val="Corpodetexto"/>
        <w:rPr>
          <w:b/>
          <w:sz w:val="26"/>
        </w:rPr>
      </w:pPr>
    </w:p>
    <w:p w:rsidR="00C87034" w:rsidRDefault="00675981">
      <w:pPr>
        <w:spacing w:before="232"/>
        <w:ind w:left="2274"/>
        <w:rPr>
          <w:b/>
          <w:sz w:val="24"/>
        </w:rPr>
      </w:pPr>
      <w:r>
        <w:rPr>
          <w:b/>
          <w:color w:val="000008"/>
          <w:sz w:val="24"/>
        </w:rPr>
        <w:t xml:space="preserve">PROCESSO SELETIVO </w:t>
      </w:r>
      <w:r w:rsidR="005F3FFC">
        <w:rPr>
          <w:b/>
          <w:color w:val="000008"/>
          <w:sz w:val="24"/>
        </w:rPr>
        <w:t>FORMAPARÁ UFOPA 2020</w:t>
      </w:r>
      <w:bookmarkStart w:id="0" w:name="_GoBack"/>
      <w:bookmarkEnd w:id="0"/>
    </w:p>
    <w:p w:rsidR="00C87034" w:rsidRDefault="00C87034">
      <w:pPr>
        <w:pStyle w:val="Corpodetexto"/>
        <w:spacing w:before="9"/>
        <w:rPr>
          <w:b/>
          <w:sz w:val="15"/>
        </w:rPr>
      </w:pPr>
    </w:p>
    <w:p w:rsidR="00C87034" w:rsidRDefault="005F3FFC">
      <w:pPr>
        <w:spacing w:before="92"/>
        <w:ind w:left="1019"/>
        <w:rPr>
          <w:b/>
          <w:sz w:val="24"/>
        </w:rPr>
      </w:pPr>
      <w:r>
        <w:rPr>
          <w:b/>
          <w:color w:val="000008"/>
          <w:sz w:val="24"/>
        </w:rPr>
        <w:t>DECLARAÇÃO DE I</w:t>
      </w:r>
      <w:r w:rsidR="00675981">
        <w:rPr>
          <w:b/>
          <w:color w:val="000008"/>
          <w:sz w:val="24"/>
        </w:rPr>
        <w:t>SENTO DO IMPOSTO DE RENDA PESSOA FISICA- IRPF</w:t>
      </w:r>
    </w:p>
    <w:p w:rsidR="00C87034" w:rsidRDefault="00C87034">
      <w:pPr>
        <w:pStyle w:val="Corpodetexto"/>
        <w:rPr>
          <w:b/>
          <w:sz w:val="26"/>
        </w:rPr>
      </w:pPr>
    </w:p>
    <w:p w:rsidR="00C87034" w:rsidRDefault="00C87034">
      <w:pPr>
        <w:pStyle w:val="Corpodetexto"/>
        <w:rPr>
          <w:b/>
          <w:sz w:val="22"/>
        </w:rPr>
      </w:pPr>
    </w:p>
    <w:p w:rsidR="00C87034" w:rsidRDefault="00675981">
      <w:pPr>
        <w:pStyle w:val="Corpodetexto"/>
        <w:tabs>
          <w:tab w:val="left" w:pos="10563"/>
        </w:tabs>
        <w:ind w:left="112"/>
      </w:pPr>
      <w:r>
        <w:pict>
          <v:line id="_x0000_s1027" style="position:absolute;left:0;text-align:left;z-index:15729152;mso-position-horizontal-relative:page" from="60.6pt,12.9pt" to="565.2pt,12.9pt" strokecolor="#000007" strokeweight=".84pt">
            <w10:wrap anchorx="page"/>
          </v:line>
        </w:pict>
      </w:r>
      <w:r>
        <w:rPr>
          <w:color w:val="000008"/>
        </w:rPr>
        <w:t>Eu,</w:t>
      </w:r>
      <w:r>
        <w:rPr>
          <w:color w:val="000008"/>
        </w:rPr>
        <w:tab/>
        <w:t>,</w:t>
      </w:r>
    </w:p>
    <w:p w:rsidR="00C87034" w:rsidRDefault="00675981">
      <w:pPr>
        <w:pStyle w:val="Corpodetexto"/>
        <w:tabs>
          <w:tab w:val="left" w:pos="5072"/>
          <w:tab w:val="left" w:pos="9812"/>
        </w:tabs>
        <w:ind w:left="112" w:right="198"/>
      </w:pPr>
      <w:r>
        <w:rPr>
          <w:color w:val="000008"/>
        </w:rPr>
        <w:t xml:space="preserve">portador(a) do </w:t>
      </w:r>
      <w:r>
        <w:rPr>
          <w:color w:val="000008"/>
          <w:spacing w:val="29"/>
        </w:rPr>
        <w:t xml:space="preserve"> </w:t>
      </w:r>
      <w:r>
        <w:rPr>
          <w:color w:val="000008"/>
        </w:rPr>
        <w:t>RG</w:t>
      </w:r>
      <w:r>
        <w:rPr>
          <w:color w:val="000008"/>
          <w:spacing w:val="9"/>
        </w:rPr>
        <w:t xml:space="preserve"> </w:t>
      </w:r>
      <w:r>
        <w:rPr>
          <w:color w:val="000008"/>
        </w:rPr>
        <w:t>n.º</w:t>
      </w:r>
      <w:r>
        <w:rPr>
          <w:color w:val="000008"/>
          <w:u w:val="thick" w:color="000007"/>
        </w:rPr>
        <w:t xml:space="preserve"> </w:t>
      </w:r>
      <w:r>
        <w:rPr>
          <w:color w:val="000008"/>
          <w:u w:val="thick" w:color="000007"/>
        </w:rPr>
        <w:tab/>
      </w:r>
      <w:r>
        <w:rPr>
          <w:color w:val="000008"/>
        </w:rPr>
        <w:t>e do</w:t>
      </w:r>
      <w:r>
        <w:rPr>
          <w:color w:val="000008"/>
          <w:spacing w:val="18"/>
        </w:rPr>
        <w:t xml:space="preserve"> </w:t>
      </w:r>
      <w:r>
        <w:rPr>
          <w:color w:val="000008"/>
        </w:rPr>
        <w:t>CPF</w:t>
      </w:r>
      <w:r>
        <w:rPr>
          <w:color w:val="000008"/>
          <w:spacing w:val="11"/>
        </w:rPr>
        <w:t xml:space="preserve"> </w:t>
      </w:r>
      <w:r>
        <w:rPr>
          <w:color w:val="000008"/>
        </w:rPr>
        <w:t>n.º</w:t>
      </w:r>
      <w:r>
        <w:rPr>
          <w:color w:val="000008"/>
          <w:u w:val="single" w:color="000000"/>
        </w:rPr>
        <w:t xml:space="preserve"> </w:t>
      </w:r>
      <w:r>
        <w:rPr>
          <w:color w:val="000008"/>
          <w:u w:val="single" w:color="000000"/>
        </w:rPr>
        <w:tab/>
      </w:r>
      <w:r>
        <w:rPr>
          <w:color w:val="000008"/>
        </w:rPr>
        <w:t xml:space="preserve">, </w:t>
      </w:r>
      <w:r>
        <w:rPr>
          <w:color w:val="000008"/>
          <w:spacing w:val="-5"/>
        </w:rPr>
        <w:t xml:space="preserve">declaro </w:t>
      </w:r>
      <w:r>
        <w:rPr>
          <w:color w:val="000008"/>
        </w:rPr>
        <w:t>que sou isento de declarar o Imposto de Renda Pessoa Física- IRPF pelo(s) motivo(s) abaixo relacionados:</w:t>
      </w:r>
    </w:p>
    <w:p w:rsidR="00C87034" w:rsidRDefault="00C87034">
      <w:pPr>
        <w:pStyle w:val="Corpodetexto"/>
        <w:spacing w:before="3"/>
      </w:pPr>
    </w:p>
    <w:p w:rsidR="00C87034" w:rsidRDefault="00675981">
      <w:pPr>
        <w:pStyle w:val="PargrafodaLista"/>
        <w:numPr>
          <w:ilvl w:val="0"/>
          <w:numId w:val="1"/>
        </w:numPr>
        <w:tabs>
          <w:tab w:val="left" w:pos="424"/>
        </w:tabs>
        <w:ind w:firstLine="0"/>
        <w:jc w:val="both"/>
        <w:rPr>
          <w:sz w:val="24"/>
        </w:rPr>
      </w:pPr>
      <w:r>
        <w:rPr>
          <w:sz w:val="24"/>
        </w:rPr>
        <w:t>Pessoa com rendimento inferior a R$ 28.559,70 no ano base em rendimentos relacionados a trabalho, alug</w:t>
      </w:r>
      <w:r>
        <w:rPr>
          <w:sz w:val="24"/>
        </w:rPr>
        <w:t>uéis, pensões e benefícios se encaixam nessa</w:t>
      </w:r>
      <w:r>
        <w:rPr>
          <w:spacing w:val="-14"/>
          <w:sz w:val="24"/>
        </w:rPr>
        <w:t xml:space="preserve"> </w:t>
      </w:r>
      <w:r>
        <w:rPr>
          <w:sz w:val="24"/>
        </w:rPr>
        <w:t>categoria.</w:t>
      </w:r>
    </w:p>
    <w:p w:rsidR="00C87034" w:rsidRDefault="00675981">
      <w:pPr>
        <w:pStyle w:val="PargrafodaLista"/>
        <w:numPr>
          <w:ilvl w:val="0"/>
          <w:numId w:val="1"/>
        </w:numPr>
        <w:tabs>
          <w:tab w:val="left" w:pos="393"/>
        </w:tabs>
        <w:ind w:left="392" w:right="0" w:hanging="281"/>
        <w:jc w:val="both"/>
        <w:rPr>
          <w:color w:val="000008"/>
          <w:sz w:val="24"/>
        </w:rPr>
      </w:pPr>
      <w:r>
        <w:rPr>
          <w:sz w:val="24"/>
        </w:rPr>
        <w:t>Pessoa com rendimento mensal inferior ao valor de R$</w:t>
      </w:r>
      <w:r>
        <w:rPr>
          <w:spacing w:val="-12"/>
          <w:sz w:val="24"/>
        </w:rPr>
        <w:t xml:space="preserve"> </w:t>
      </w:r>
      <w:r>
        <w:rPr>
          <w:sz w:val="24"/>
        </w:rPr>
        <w:t>1.999,18;</w:t>
      </w:r>
    </w:p>
    <w:p w:rsidR="00C87034" w:rsidRDefault="00675981">
      <w:pPr>
        <w:pStyle w:val="PargrafodaLista"/>
        <w:numPr>
          <w:ilvl w:val="0"/>
          <w:numId w:val="1"/>
        </w:numPr>
        <w:tabs>
          <w:tab w:val="left" w:pos="472"/>
        </w:tabs>
        <w:ind w:firstLine="0"/>
        <w:jc w:val="both"/>
        <w:rPr>
          <w:color w:val="000008"/>
          <w:sz w:val="24"/>
        </w:rPr>
      </w:pPr>
      <w:r>
        <w:rPr>
          <w:sz w:val="24"/>
        </w:rPr>
        <w:t>Pessoa que possuem mais de R$ 300.000,00 avaliados em bens e direitos (automóveis, imóveis, terrenos, etc.), sendo que uma parte do patrimônio é pertencente ao companheiro ou conjugue de união estável, do qual possui um relacionamento em regime parcial de</w:t>
      </w:r>
      <w:r>
        <w:rPr>
          <w:spacing w:val="-45"/>
          <w:sz w:val="24"/>
        </w:rPr>
        <w:t xml:space="preserve"> </w:t>
      </w:r>
      <w:r>
        <w:rPr>
          <w:sz w:val="24"/>
        </w:rPr>
        <w:t>bens;</w:t>
      </w:r>
    </w:p>
    <w:p w:rsidR="00C87034" w:rsidRDefault="00675981">
      <w:pPr>
        <w:pStyle w:val="PargrafodaLista"/>
        <w:numPr>
          <w:ilvl w:val="0"/>
          <w:numId w:val="1"/>
        </w:numPr>
        <w:tabs>
          <w:tab w:val="left" w:pos="396"/>
        </w:tabs>
        <w:ind w:right="126" w:firstLine="0"/>
        <w:jc w:val="both"/>
        <w:rPr>
          <w:color w:val="000008"/>
          <w:sz w:val="24"/>
        </w:rPr>
      </w:pPr>
      <w:r>
        <w:rPr>
          <w:sz w:val="24"/>
        </w:rPr>
        <w:t>Pessoa declarada dependente de outra. No entanto, ela ainda deve declarar seus rendimentos e bens no imposto de</w:t>
      </w:r>
      <w:r>
        <w:rPr>
          <w:spacing w:val="-7"/>
          <w:sz w:val="24"/>
        </w:rPr>
        <w:t xml:space="preserve"> </w:t>
      </w:r>
      <w:r>
        <w:rPr>
          <w:sz w:val="24"/>
        </w:rPr>
        <w:t>renda;</w:t>
      </w:r>
    </w:p>
    <w:p w:rsidR="00C87034" w:rsidRDefault="00675981">
      <w:pPr>
        <w:pStyle w:val="PargrafodaLista"/>
        <w:numPr>
          <w:ilvl w:val="0"/>
          <w:numId w:val="1"/>
        </w:numPr>
        <w:tabs>
          <w:tab w:val="left" w:pos="417"/>
        </w:tabs>
        <w:ind w:right="146" w:firstLine="0"/>
        <w:jc w:val="both"/>
        <w:rPr>
          <w:color w:val="000008"/>
          <w:sz w:val="24"/>
        </w:rPr>
      </w:pPr>
      <w:r>
        <w:rPr>
          <w:sz w:val="24"/>
        </w:rPr>
        <w:t>Aposentado que possuem mais de 65 anos de idade e sobrevivem de forma exclusiva do seu benefício.</w:t>
      </w:r>
    </w:p>
    <w:p w:rsidR="00C87034" w:rsidRDefault="00C87034">
      <w:pPr>
        <w:pStyle w:val="Corpodetexto"/>
        <w:rPr>
          <w:sz w:val="26"/>
        </w:rPr>
      </w:pPr>
    </w:p>
    <w:p w:rsidR="00C87034" w:rsidRDefault="00C87034">
      <w:pPr>
        <w:pStyle w:val="Corpodetexto"/>
        <w:rPr>
          <w:sz w:val="22"/>
        </w:rPr>
      </w:pPr>
    </w:p>
    <w:p w:rsidR="00C87034" w:rsidRDefault="00675981">
      <w:pPr>
        <w:pStyle w:val="Corpodetexto"/>
        <w:ind w:left="112" w:right="117"/>
        <w:jc w:val="both"/>
      </w:pPr>
      <w:r>
        <w:rPr>
          <w:color w:val="000008"/>
        </w:rPr>
        <w:t>Declaro ainda que esta informaç</w:t>
      </w:r>
      <w:r>
        <w:rPr>
          <w:color w:val="000008"/>
        </w:rPr>
        <w:t xml:space="preserve">ão segue em conformidade com a edição da Instrução Normativa RFB no 864 de 25 de julho de 2008, relatando que deixou de existir a Declaração Anual de Isento,  a partir de 2008; também segue em conformidade com o previsto na Lei no 7.115/83 relatando que a </w:t>
      </w:r>
      <w:r>
        <w:rPr>
          <w:color w:val="000008"/>
        </w:rPr>
        <w:t>isenção poderá ser comprovada mediante de declaração escrita e assinada pelo próprio interessado.</w:t>
      </w:r>
    </w:p>
    <w:p w:rsidR="00C87034" w:rsidRDefault="00C87034">
      <w:pPr>
        <w:pStyle w:val="Corpodetexto"/>
      </w:pPr>
    </w:p>
    <w:p w:rsidR="00C87034" w:rsidRDefault="00675981">
      <w:pPr>
        <w:pStyle w:val="Corpodetexto"/>
        <w:ind w:left="112" w:right="122"/>
        <w:jc w:val="both"/>
      </w:pPr>
      <w:r>
        <w:rPr>
          <w:color w:val="000008"/>
        </w:rPr>
        <w:t>Ratifico serem verdadeiras as informações prestadas, estando ciente de que a informação falsa incorrerá nas penas do crime do art. 299 do Código Penal (falsi</w:t>
      </w:r>
      <w:r>
        <w:rPr>
          <w:color w:val="000008"/>
        </w:rPr>
        <w:t>dade ideológica), além de caso configurada a prestação de informação falsa, apurada posteriormente ao registro acadêmico ensejará o cancelamento de seu vínculo institucional na Universidade Federal do Oeste do Pará, sem prejuízo das sanções penais cabíveis</w:t>
      </w:r>
      <w:r>
        <w:rPr>
          <w:color w:val="000008"/>
        </w:rPr>
        <w:t xml:space="preserve"> (art. 9◦ da Portaria Normativa n◦ 18, de 11 de outubro de 2012, do Ministério da Educação).</w:t>
      </w:r>
    </w:p>
    <w:p w:rsidR="00C87034" w:rsidRDefault="00C87034">
      <w:pPr>
        <w:pStyle w:val="Corpodetexto"/>
        <w:rPr>
          <w:sz w:val="20"/>
        </w:rPr>
      </w:pPr>
    </w:p>
    <w:p w:rsidR="00C87034" w:rsidRDefault="00C87034">
      <w:pPr>
        <w:pStyle w:val="Corpodetexto"/>
        <w:rPr>
          <w:sz w:val="20"/>
        </w:rPr>
      </w:pPr>
    </w:p>
    <w:p w:rsidR="00C87034" w:rsidRDefault="00675981">
      <w:pPr>
        <w:pStyle w:val="Corpodetexto"/>
        <w:tabs>
          <w:tab w:val="left" w:pos="7333"/>
          <w:tab w:val="left" w:pos="8343"/>
          <w:tab w:val="left" w:pos="9803"/>
        </w:tabs>
        <w:spacing w:before="213"/>
        <w:ind w:left="4338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-</w:t>
      </w:r>
      <w:r>
        <w:rPr>
          <w:spacing w:val="-4"/>
        </w:rPr>
        <w:t xml:space="preserve"> </w:t>
      </w:r>
      <w:r>
        <w:t>PA,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spacing w:val="-5"/>
        </w:rPr>
        <w:t xml:space="preserve"> </w:t>
      </w:r>
      <w:r>
        <w:t>2021.</w:t>
      </w:r>
    </w:p>
    <w:p w:rsidR="00C87034" w:rsidRDefault="00C87034">
      <w:pPr>
        <w:pStyle w:val="Corpodetexto"/>
        <w:rPr>
          <w:sz w:val="20"/>
        </w:rPr>
      </w:pPr>
    </w:p>
    <w:p w:rsidR="00C87034" w:rsidRDefault="00C87034">
      <w:pPr>
        <w:pStyle w:val="Corpodetexto"/>
        <w:rPr>
          <w:sz w:val="20"/>
        </w:rPr>
      </w:pPr>
    </w:p>
    <w:p w:rsidR="00C87034" w:rsidRDefault="00C87034">
      <w:pPr>
        <w:pStyle w:val="Corpodetexto"/>
        <w:rPr>
          <w:sz w:val="20"/>
        </w:rPr>
      </w:pPr>
    </w:p>
    <w:p w:rsidR="00C87034" w:rsidRDefault="00C87034">
      <w:pPr>
        <w:pStyle w:val="Corpodetexto"/>
        <w:rPr>
          <w:sz w:val="20"/>
        </w:rPr>
      </w:pPr>
    </w:p>
    <w:p w:rsidR="00C87034" w:rsidRDefault="00C87034">
      <w:pPr>
        <w:pStyle w:val="Corpodetexto"/>
        <w:rPr>
          <w:sz w:val="20"/>
        </w:rPr>
      </w:pPr>
    </w:p>
    <w:p w:rsidR="00C87034" w:rsidRDefault="00675981">
      <w:pPr>
        <w:pStyle w:val="Corpodetexto"/>
        <w:spacing w:before="10"/>
        <w:rPr>
          <w:sz w:val="11"/>
        </w:rPr>
      </w:pPr>
      <w:r>
        <w:pict>
          <v:rect id="_x0000_s1026" style="position:absolute;margin-left:105.75pt;margin-top:8.8pt;width:405.2pt;height:.6pt;z-index:-15728640;mso-wrap-distance-left:0;mso-wrap-distance-right:0;mso-position-horizontal-relative:page" fillcolor="black" stroked="f">
            <w10:wrap type="topAndBottom" anchorx="page"/>
          </v:rect>
        </w:pict>
      </w:r>
    </w:p>
    <w:p w:rsidR="00C87034" w:rsidRDefault="00675981">
      <w:pPr>
        <w:pStyle w:val="Corpodetexto"/>
        <w:spacing w:before="145"/>
        <w:ind w:left="3889" w:right="3935"/>
        <w:jc w:val="center"/>
      </w:pPr>
      <w:r>
        <w:t>Assinatura do (a) Declarante</w:t>
      </w:r>
    </w:p>
    <w:sectPr w:rsidR="00C87034">
      <w:headerReference w:type="default" r:id="rId7"/>
      <w:type w:val="continuous"/>
      <w:pgSz w:w="12240" w:h="15840"/>
      <w:pgMar w:top="400" w:right="58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5981" w:rsidRDefault="00675981" w:rsidP="005F3FFC">
      <w:r>
        <w:separator/>
      </w:r>
    </w:p>
  </w:endnote>
  <w:endnote w:type="continuationSeparator" w:id="0">
    <w:p w:rsidR="00675981" w:rsidRDefault="00675981" w:rsidP="005F3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5981" w:rsidRDefault="00675981" w:rsidP="005F3FFC">
      <w:r>
        <w:separator/>
      </w:r>
    </w:p>
  </w:footnote>
  <w:footnote w:type="continuationSeparator" w:id="0">
    <w:p w:rsidR="00675981" w:rsidRDefault="00675981" w:rsidP="005F3F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3FFC" w:rsidRDefault="005F3FFC" w:rsidP="005F3FFC">
    <w:pPr>
      <w:ind w:left="1299" w:right="1283"/>
      <w:jc w:val="center"/>
      <w:rPr>
        <w:b/>
        <w:sz w:val="20"/>
        <w:szCs w:val="20"/>
      </w:rPr>
    </w:pPr>
    <w:r>
      <w:rPr>
        <w:noProof/>
        <w:lang w:val="pt-BR" w:eastAsia="pt-BR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6559550</wp:posOffset>
          </wp:positionH>
          <wp:positionV relativeFrom="topMargin">
            <wp:posOffset>176530</wp:posOffset>
          </wp:positionV>
          <wp:extent cx="615315" cy="600075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315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-346710</wp:posOffset>
          </wp:positionV>
          <wp:extent cx="1072515" cy="714375"/>
          <wp:effectExtent l="0" t="0" r="0" b="0"/>
          <wp:wrapThrough wrapText="bothSides">
            <wp:wrapPolygon edited="0">
              <wp:start x="0" y="0"/>
              <wp:lineTo x="0" y="21312"/>
              <wp:lineTo x="21101" y="21312"/>
              <wp:lineTo x="21101" y="0"/>
              <wp:lineTo x="0" y="0"/>
            </wp:wrapPolygon>
          </wp:wrapThrough>
          <wp:docPr id="2" name="Imagem 2" descr="Sectet e Unifesspa definem etapa 2021 do Programa Forma Par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Sectet e Unifesspa definem etapa 2021 do Programa Forma Pará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2515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0"/>
        <w:szCs w:val="20"/>
      </w:rPr>
      <w:t>UNIVERSIDADE FEDERAL DO OESTE DO PARÁ</w:t>
    </w:r>
  </w:p>
  <w:p w:rsidR="005F3FFC" w:rsidRDefault="005F3FFC" w:rsidP="005F3FFC">
    <w:pPr>
      <w:spacing w:before="15"/>
      <w:ind w:right="1283"/>
      <w:jc w:val="center"/>
      <w:rPr>
        <w:b/>
        <w:sz w:val="20"/>
        <w:szCs w:val="20"/>
      </w:rPr>
    </w:pPr>
    <w:r>
      <w:rPr>
        <w:b/>
        <w:sz w:val="20"/>
        <w:szCs w:val="20"/>
      </w:rPr>
      <w:t xml:space="preserve">                   PROGRAMA DE FORMAÇÃO SUPERIOR NO PARÁ - FORMAPARÁ</w:t>
    </w:r>
  </w:p>
  <w:p w:rsidR="005F3FFC" w:rsidRDefault="005F3FF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885158"/>
    <w:multiLevelType w:val="hybridMultilevel"/>
    <w:tmpl w:val="BC626D58"/>
    <w:lvl w:ilvl="0" w:tplc="3FE46CB2">
      <w:start w:val="1"/>
      <w:numFmt w:val="decimal"/>
      <w:lvlText w:val="%1-"/>
      <w:lvlJc w:val="left"/>
      <w:pPr>
        <w:ind w:left="112" w:hanging="312"/>
        <w:jc w:val="left"/>
      </w:pPr>
      <w:rPr>
        <w:rFonts w:hint="default"/>
        <w:b/>
        <w:bCs/>
        <w:spacing w:val="0"/>
        <w:w w:val="98"/>
        <w:lang w:val="pt-PT" w:eastAsia="en-US" w:bidi="ar-SA"/>
      </w:rPr>
    </w:lvl>
    <w:lvl w:ilvl="1" w:tplc="60F06D9E">
      <w:numFmt w:val="bullet"/>
      <w:lvlText w:val="•"/>
      <w:lvlJc w:val="left"/>
      <w:pPr>
        <w:ind w:left="1200" w:hanging="312"/>
      </w:pPr>
      <w:rPr>
        <w:rFonts w:hint="default"/>
        <w:lang w:val="pt-PT" w:eastAsia="en-US" w:bidi="ar-SA"/>
      </w:rPr>
    </w:lvl>
    <w:lvl w:ilvl="2" w:tplc="B73AA6CA">
      <w:numFmt w:val="bullet"/>
      <w:lvlText w:val="•"/>
      <w:lvlJc w:val="left"/>
      <w:pPr>
        <w:ind w:left="2280" w:hanging="312"/>
      </w:pPr>
      <w:rPr>
        <w:rFonts w:hint="default"/>
        <w:lang w:val="pt-PT" w:eastAsia="en-US" w:bidi="ar-SA"/>
      </w:rPr>
    </w:lvl>
    <w:lvl w:ilvl="3" w:tplc="1728A876">
      <w:numFmt w:val="bullet"/>
      <w:lvlText w:val="•"/>
      <w:lvlJc w:val="left"/>
      <w:pPr>
        <w:ind w:left="3360" w:hanging="312"/>
      </w:pPr>
      <w:rPr>
        <w:rFonts w:hint="default"/>
        <w:lang w:val="pt-PT" w:eastAsia="en-US" w:bidi="ar-SA"/>
      </w:rPr>
    </w:lvl>
    <w:lvl w:ilvl="4" w:tplc="49B4FC7E">
      <w:numFmt w:val="bullet"/>
      <w:lvlText w:val="•"/>
      <w:lvlJc w:val="left"/>
      <w:pPr>
        <w:ind w:left="4440" w:hanging="312"/>
      </w:pPr>
      <w:rPr>
        <w:rFonts w:hint="default"/>
        <w:lang w:val="pt-PT" w:eastAsia="en-US" w:bidi="ar-SA"/>
      </w:rPr>
    </w:lvl>
    <w:lvl w:ilvl="5" w:tplc="FE4C3A4E">
      <w:numFmt w:val="bullet"/>
      <w:lvlText w:val="•"/>
      <w:lvlJc w:val="left"/>
      <w:pPr>
        <w:ind w:left="5520" w:hanging="312"/>
      </w:pPr>
      <w:rPr>
        <w:rFonts w:hint="default"/>
        <w:lang w:val="pt-PT" w:eastAsia="en-US" w:bidi="ar-SA"/>
      </w:rPr>
    </w:lvl>
    <w:lvl w:ilvl="6" w:tplc="178A5416">
      <w:numFmt w:val="bullet"/>
      <w:lvlText w:val="•"/>
      <w:lvlJc w:val="left"/>
      <w:pPr>
        <w:ind w:left="6600" w:hanging="312"/>
      </w:pPr>
      <w:rPr>
        <w:rFonts w:hint="default"/>
        <w:lang w:val="pt-PT" w:eastAsia="en-US" w:bidi="ar-SA"/>
      </w:rPr>
    </w:lvl>
    <w:lvl w:ilvl="7" w:tplc="291C61E2">
      <w:numFmt w:val="bullet"/>
      <w:lvlText w:val="•"/>
      <w:lvlJc w:val="left"/>
      <w:pPr>
        <w:ind w:left="7680" w:hanging="312"/>
      </w:pPr>
      <w:rPr>
        <w:rFonts w:hint="default"/>
        <w:lang w:val="pt-PT" w:eastAsia="en-US" w:bidi="ar-SA"/>
      </w:rPr>
    </w:lvl>
    <w:lvl w:ilvl="8" w:tplc="76A86528">
      <w:numFmt w:val="bullet"/>
      <w:lvlText w:val="•"/>
      <w:lvlJc w:val="left"/>
      <w:pPr>
        <w:ind w:left="8760" w:hanging="312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C87034"/>
    <w:rsid w:val="005F3FFC"/>
    <w:rsid w:val="00675981"/>
    <w:rsid w:val="00C87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783BCE4-3D2A-4F72-B560-79D59E5C0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1019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12" w:right="129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F3FF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3FFC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5F3FF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F3FFC"/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88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300</Words>
  <Characters>1621</Characters>
  <Application>Microsoft Office Word</Application>
  <DocSecurity>0</DocSecurity>
  <Lines>13</Lines>
  <Paragraphs>3</Paragraphs>
  <ScaleCrop>false</ScaleCrop>
  <Company/>
  <LinksUpToDate>false</LinksUpToDate>
  <CharactersWithSpaces>1918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ANANDA</cp:lastModifiedBy>
  <cp:revision>2</cp:revision>
  <dcterms:created xsi:type="dcterms:W3CDTF">2021-07-30T12:16:00Z</dcterms:created>
  <dcterms:modified xsi:type="dcterms:W3CDTF">2021-07-30T12:23:00Z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2021-06-24T00:00:00Z</vt:filetime>
  </property>
  <property fmtid="{D5CDD505-2E9C-101B-9397-08002B2CF9AE}" pid="3" name="Creator">
    <vt:lpwstr>WPS Writer</vt:lpwstr>
  </property>
  <property fmtid="{D5CDD505-2E9C-101B-9397-08002B2CF9AE}" pid="4" name="LastSaved">
    <vt:filetime>2021-07-30T00:00:00Z</vt:filetime>
  </property>
</Properties>
</file>